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4" w:rsidRDefault="001557E4" w:rsidP="001557E4">
      <w:pPr>
        <w:spacing w:before="100" w:beforeAutospacing="1" w:after="100" w:afterAutospacing="1"/>
        <w:jc w:val="center"/>
        <w:rPr>
          <w:rFonts w:ascii="Palatino Linotype" w:hAnsi="Palatino Linotype"/>
          <w:lang w:val="en-US"/>
        </w:rPr>
      </w:pPr>
      <w:r>
        <w:rPr>
          <w:noProof/>
          <w:lang w:eastAsia="el-GR"/>
        </w:rPr>
        <w:drawing>
          <wp:inline distT="0" distB="0" distL="0" distR="0" wp14:anchorId="436C1ED6" wp14:editId="25E7D8ED">
            <wp:extent cx="2514600" cy="647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647700"/>
                    </a:xfrm>
                    <a:prstGeom prst="rect">
                      <a:avLst/>
                    </a:prstGeom>
                    <a:noFill/>
                    <a:ln>
                      <a:noFill/>
                    </a:ln>
                  </pic:spPr>
                </pic:pic>
              </a:graphicData>
            </a:graphic>
          </wp:inline>
        </w:drawing>
      </w:r>
    </w:p>
    <w:p w:rsidR="001557E4" w:rsidRDefault="001557E4" w:rsidP="001557E4">
      <w:pPr>
        <w:widowControl w:val="0"/>
        <w:autoSpaceDE w:val="0"/>
        <w:autoSpaceDN w:val="0"/>
        <w:adjustRightInd w:val="0"/>
        <w:spacing w:after="0" w:line="240" w:lineRule="auto"/>
        <w:ind w:left="20" w:right="-203"/>
        <w:jc w:val="center"/>
        <w:rPr>
          <w:color w:val="000000"/>
          <w:sz w:val="28"/>
          <w:szCs w:val="28"/>
        </w:rPr>
      </w:pPr>
      <w:r>
        <w:rPr>
          <w:color w:val="686B72"/>
          <w:w w:val="94"/>
          <w:sz w:val="28"/>
          <w:szCs w:val="28"/>
        </w:rPr>
        <w:t>Δημοτικό</w:t>
      </w:r>
      <w:r>
        <w:rPr>
          <w:color w:val="686B72"/>
          <w:sz w:val="28"/>
          <w:szCs w:val="28"/>
        </w:rPr>
        <w:t xml:space="preserve"> </w:t>
      </w:r>
      <w:r>
        <w:rPr>
          <w:color w:val="686B72"/>
          <w:spacing w:val="-17"/>
          <w:sz w:val="28"/>
          <w:szCs w:val="28"/>
        </w:rPr>
        <w:t xml:space="preserve"> </w:t>
      </w:r>
      <w:r>
        <w:rPr>
          <w:color w:val="686B72"/>
          <w:w w:val="92"/>
          <w:sz w:val="28"/>
          <w:szCs w:val="28"/>
        </w:rPr>
        <w:t>Μουσείο</w:t>
      </w:r>
      <w:r>
        <w:rPr>
          <w:color w:val="686B72"/>
          <w:sz w:val="28"/>
          <w:szCs w:val="28"/>
        </w:rPr>
        <w:t xml:space="preserve"> </w:t>
      </w:r>
      <w:r>
        <w:rPr>
          <w:color w:val="686B72"/>
          <w:spacing w:val="-17"/>
          <w:sz w:val="28"/>
          <w:szCs w:val="28"/>
        </w:rPr>
        <w:t xml:space="preserve"> </w:t>
      </w:r>
      <w:r>
        <w:rPr>
          <w:color w:val="686B72"/>
          <w:w w:val="95"/>
          <w:sz w:val="28"/>
          <w:szCs w:val="28"/>
        </w:rPr>
        <w:t>Καλαβρυτινού</w:t>
      </w:r>
      <w:r>
        <w:rPr>
          <w:color w:val="686B72"/>
          <w:sz w:val="28"/>
          <w:szCs w:val="28"/>
        </w:rPr>
        <w:t xml:space="preserve"> </w:t>
      </w:r>
      <w:r>
        <w:rPr>
          <w:color w:val="686B72"/>
          <w:spacing w:val="-17"/>
          <w:sz w:val="28"/>
          <w:szCs w:val="28"/>
        </w:rPr>
        <w:t xml:space="preserve"> </w:t>
      </w:r>
      <w:r>
        <w:rPr>
          <w:color w:val="686B72"/>
          <w:w w:val="96"/>
          <w:sz w:val="28"/>
          <w:szCs w:val="28"/>
        </w:rPr>
        <w:t>Ολοκαυτώματος</w:t>
      </w:r>
    </w:p>
    <w:p w:rsidR="001557E4" w:rsidRPr="00264226" w:rsidRDefault="001557E4" w:rsidP="001557E4">
      <w:pPr>
        <w:widowControl w:val="0"/>
        <w:autoSpaceDE w:val="0"/>
        <w:autoSpaceDN w:val="0"/>
        <w:adjustRightInd w:val="0"/>
        <w:spacing w:after="0" w:line="240" w:lineRule="auto"/>
        <w:ind w:right="-20"/>
        <w:jc w:val="center"/>
        <w:rPr>
          <w:color w:val="000000"/>
          <w:sz w:val="18"/>
          <w:szCs w:val="18"/>
        </w:rPr>
      </w:pPr>
      <w:r>
        <w:rPr>
          <w:color w:val="686B72"/>
          <w:w w:val="111"/>
          <w:sz w:val="18"/>
          <w:szCs w:val="18"/>
        </w:rPr>
        <w:t>Συγ</w:t>
      </w:r>
      <w:r>
        <w:rPr>
          <w:color w:val="686B72"/>
          <w:spacing w:val="-4"/>
          <w:w w:val="111"/>
          <w:sz w:val="18"/>
          <w:szCs w:val="18"/>
        </w:rPr>
        <w:t>γ</w:t>
      </w:r>
      <w:r>
        <w:rPr>
          <w:color w:val="686B72"/>
          <w:w w:val="96"/>
          <w:sz w:val="18"/>
          <w:szCs w:val="18"/>
        </w:rPr>
        <w:t>ρού</w:t>
      </w:r>
      <w:r>
        <w:rPr>
          <w:color w:val="686B72"/>
          <w:spacing w:val="15"/>
          <w:sz w:val="18"/>
          <w:szCs w:val="18"/>
        </w:rPr>
        <w:t xml:space="preserve"> </w:t>
      </w:r>
      <w:r>
        <w:rPr>
          <w:color w:val="686B72"/>
          <w:w w:val="99"/>
          <w:sz w:val="18"/>
          <w:szCs w:val="18"/>
        </w:rPr>
        <w:t>1-5,</w:t>
      </w:r>
      <w:r>
        <w:rPr>
          <w:color w:val="686B72"/>
          <w:spacing w:val="15"/>
          <w:sz w:val="18"/>
          <w:szCs w:val="18"/>
        </w:rPr>
        <w:t xml:space="preserve"> </w:t>
      </w:r>
      <w:r>
        <w:rPr>
          <w:color w:val="686B72"/>
          <w:w w:val="107"/>
          <w:sz w:val="18"/>
          <w:szCs w:val="18"/>
        </w:rPr>
        <w:t>250</w:t>
      </w:r>
      <w:r>
        <w:rPr>
          <w:color w:val="686B72"/>
          <w:sz w:val="18"/>
          <w:szCs w:val="18"/>
        </w:rPr>
        <w:t xml:space="preserve"> </w:t>
      </w:r>
      <w:r>
        <w:rPr>
          <w:color w:val="686B72"/>
          <w:spacing w:val="-21"/>
          <w:sz w:val="18"/>
          <w:szCs w:val="18"/>
        </w:rPr>
        <w:t xml:space="preserve"> </w:t>
      </w:r>
      <w:r>
        <w:rPr>
          <w:color w:val="686B72"/>
          <w:w w:val="107"/>
          <w:sz w:val="18"/>
          <w:szCs w:val="18"/>
        </w:rPr>
        <w:t>01</w:t>
      </w:r>
      <w:r>
        <w:rPr>
          <w:color w:val="686B72"/>
          <w:spacing w:val="15"/>
          <w:sz w:val="18"/>
          <w:szCs w:val="18"/>
        </w:rPr>
        <w:t xml:space="preserve"> </w:t>
      </w:r>
      <w:r>
        <w:rPr>
          <w:color w:val="686B72"/>
          <w:w w:val="95"/>
          <w:sz w:val="18"/>
          <w:szCs w:val="18"/>
        </w:rPr>
        <w:t>Καλάβρυτα,</w:t>
      </w:r>
      <w:r>
        <w:rPr>
          <w:color w:val="686B72"/>
          <w:sz w:val="18"/>
          <w:szCs w:val="18"/>
        </w:rPr>
        <w:t xml:space="preserve"> </w:t>
      </w:r>
      <w:r>
        <w:rPr>
          <w:color w:val="686B72"/>
          <w:spacing w:val="-11"/>
          <w:sz w:val="18"/>
          <w:szCs w:val="18"/>
        </w:rPr>
        <w:t xml:space="preserve"> </w:t>
      </w:r>
      <w:proofErr w:type="spellStart"/>
      <w:r>
        <w:rPr>
          <w:color w:val="686B72"/>
          <w:w w:val="93"/>
          <w:sz w:val="18"/>
          <w:szCs w:val="18"/>
        </w:rPr>
        <w:t>Τηλ</w:t>
      </w:r>
      <w:proofErr w:type="spellEnd"/>
      <w:r>
        <w:rPr>
          <w:color w:val="686B72"/>
          <w:w w:val="93"/>
          <w:sz w:val="18"/>
          <w:szCs w:val="18"/>
        </w:rPr>
        <w:t>.</w:t>
      </w:r>
      <w:r>
        <w:rPr>
          <w:color w:val="686B72"/>
          <w:spacing w:val="5"/>
          <w:sz w:val="18"/>
          <w:szCs w:val="18"/>
        </w:rPr>
        <w:t xml:space="preserve"> </w:t>
      </w:r>
      <w:r w:rsidRPr="00264226">
        <w:rPr>
          <w:color w:val="686B72"/>
          <w:w w:val="71"/>
          <w:sz w:val="18"/>
          <w:szCs w:val="18"/>
        </w:rPr>
        <w:t>&amp;</w:t>
      </w:r>
      <w:r w:rsidRPr="00264226">
        <w:rPr>
          <w:color w:val="686B72"/>
          <w:spacing w:val="5"/>
          <w:sz w:val="18"/>
          <w:szCs w:val="18"/>
        </w:rPr>
        <w:t xml:space="preserve"> </w:t>
      </w:r>
      <w:r w:rsidRPr="0001034F">
        <w:rPr>
          <w:color w:val="686B72"/>
          <w:w w:val="90"/>
          <w:sz w:val="18"/>
          <w:szCs w:val="18"/>
          <w:lang w:val="en-GB"/>
        </w:rPr>
        <w:t>F</w:t>
      </w:r>
      <w:r w:rsidRPr="0001034F">
        <w:rPr>
          <w:color w:val="686B72"/>
          <w:w w:val="85"/>
          <w:sz w:val="18"/>
          <w:szCs w:val="18"/>
          <w:lang w:val="en-GB"/>
        </w:rPr>
        <w:t>ax</w:t>
      </w:r>
      <w:r w:rsidRPr="00264226">
        <w:rPr>
          <w:color w:val="686B72"/>
          <w:w w:val="85"/>
          <w:sz w:val="18"/>
          <w:szCs w:val="18"/>
        </w:rPr>
        <w:t>:</w:t>
      </w:r>
      <w:r w:rsidRPr="00264226">
        <w:rPr>
          <w:color w:val="686B72"/>
          <w:sz w:val="18"/>
          <w:szCs w:val="18"/>
        </w:rPr>
        <w:t xml:space="preserve"> </w:t>
      </w:r>
      <w:r w:rsidRPr="00264226">
        <w:rPr>
          <w:color w:val="686B72"/>
          <w:spacing w:val="-11"/>
          <w:sz w:val="18"/>
          <w:szCs w:val="18"/>
        </w:rPr>
        <w:t xml:space="preserve"> </w:t>
      </w:r>
      <w:r w:rsidRPr="00264226">
        <w:rPr>
          <w:color w:val="686B72"/>
          <w:w w:val="107"/>
          <w:sz w:val="18"/>
          <w:szCs w:val="18"/>
        </w:rPr>
        <w:t>26920</w:t>
      </w:r>
      <w:r w:rsidRPr="00264226">
        <w:rPr>
          <w:color w:val="686B72"/>
          <w:sz w:val="18"/>
          <w:szCs w:val="18"/>
        </w:rPr>
        <w:t xml:space="preserve"> </w:t>
      </w:r>
      <w:r w:rsidRPr="00264226">
        <w:rPr>
          <w:color w:val="686B72"/>
          <w:spacing w:val="-11"/>
          <w:sz w:val="18"/>
          <w:szCs w:val="18"/>
        </w:rPr>
        <w:t xml:space="preserve"> </w:t>
      </w:r>
      <w:r w:rsidRPr="00264226">
        <w:rPr>
          <w:color w:val="686B72"/>
          <w:w w:val="107"/>
          <w:sz w:val="18"/>
          <w:szCs w:val="18"/>
        </w:rPr>
        <w:t>23646</w:t>
      </w:r>
    </w:p>
    <w:p w:rsidR="001557E4" w:rsidRPr="00264226" w:rsidRDefault="001557E4" w:rsidP="001557E4">
      <w:pPr>
        <w:widowControl w:val="0"/>
        <w:autoSpaceDE w:val="0"/>
        <w:autoSpaceDN w:val="0"/>
        <w:adjustRightInd w:val="0"/>
        <w:spacing w:after="0" w:line="240" w:lineRule="auto"/>
        <w:ind w:right="-20"/>
        <w:jc w:val="center"/>
        <w:rPr>
          <w:color w:val="686B72"/>
          <w:w w:val="87"/>
          <w:sz w:val="18"/>
          <w:szCs w:val="18"/>
        </w:rPr>
      </w:pPr>
      <w:proofErr w:type="spellStart"/>
      <w:r w:rsidRPr="00B57BBA">
        <w:rPr>
          <w:color w:val="686B72"/>
          <w:w w:val="87"/>
          <w:sz w:val="18"/>
          <w:szCs w:val="18"/>
          <w:lang w:val="de-DE"/>
        </w:rPr>
        <w:t>E-mail</w:t>
      </w:r>
      <w:proofErr w:type="spellEnd"/>
      <w:r w:rsidRPr="00B57BBA">
        <w:rPr>
          <w:color w:val="686B72"/>
          <w:w w:val="87"/>
          <w:sz w:val="18"/>
          <w:szCs w:val="18"/>
          <w:lang w:val="de-DE"/>
        </w:rPr>
        <w:t>:</w:t>
      </w:r>
      <w:r w:rsidRPr="00B57BBA">
        <w:rPr>
          <w:color w:val="686B72"/>
          <w:sz w:val="18"/>
          <w:szCs w:val="18"/>
          <w:lang w:val="de-DE"/>
        </w:rPr>
        <w:t xml:space="preserve"> </w:t>
      </w:r>
      <w:r w:rsidRPr="00B57BBA">
        <w:rPr>
          <w:color w:val="686B72"/>
          <w:spacing w:val="-11"/>
          <w:sz w:val="18"/>
          <w:szCs w:val="18"/>
          <w:lang w:val="de-DE"/>
        </w:rPr>
        <w:t xml:space="preserve">  </w:t>
      </w:r>
      <w:hyperlink r:id="rId5" w:history="1">
        <w:r w:rsidRPr="0088399B">
          <w:rPr>
            <w:rStyle w:val="-"/>
            <w:w w:val="87"/>
            <w:sz w:val="18"/>
            <w:szCs w:val="18"/>
            <w:lang w:val="en-US"/>
          </w:rPr>
          <w:t>info</w:t>
        </w:r>
        <w:r w:rsidRPr="00264226">
          <w:rPr>
            <w:rStyle w:val="-"/>
            <w:w w:val="87"/>
            <w:sz w:val="18"/>
            <w:szCs w:val="18"/>
          </w:rPr>
          <w:t>@</w:t>
        </w:r>
        <w:proofErr w:type="spellStart"/>
        <w:r w:rsidRPr="0088399B">
          <w:rPr>
            <w:rStyle w:val="-"/>
            <w:w w:val="87"/>
            <w:sz w:val="18"/>
            <w:szCs w:val="18"/>
            <w:lang w:val="en-US"/>
          </w:rPr>
          <w:t>dmko</w:t>
        </w:r>
        <w:proofErr w:type="spellEnd"/>
        <w:r w:rsidRPr="00264226">
          <w:rPr>
            <w:rStyle w:val="-"/>
            <w:w w:val="87"/>
            <w:sz w:val="18"/>
            <w:szCs w:val="18"/>
          </w:rPr>
          <w:t>.</w:t>
        </w:r>
        <w:r w:rsidRPr="0088399B">
          <w:rPr>
            <w:rStyle w:val="-"/>
            <w:spacing w:val="-11"/>
            <w:sz w:val="18"/>
            <w:szCs w:val="18"/>
            <w:lang w:val="en-US"/>
          </w:rPr>
          <w:t>gr</w:t>
        </w:r>
      </w:hyperlink>
      <w:r w:rsidRPr="00264226">
        <w:rPr>
          <w:color w:val="686B72"/>
          <w:w w:val="87"/>
          <w:sz w:val="18"/>
          <w:szCs w:val="18"/>
        </w:rPr>
        <w:t>///</w:t>
      </w:r>
      <w:hyperlink r:id="rId6" w:history="1">
        <w:r w:rsidRPr="0088399B">
          <w:rPr>
            <w:rStyle w:val="-"/>
            <w:w w:val="87"/>
            <w:sz w:val="18"/>
            <w:szCs w:val="18"/>
            <w:lang w:val="en-US"/>
          </w:rPr>
          <w:t>www</w:t>
        </w:r>
        <w:r w:rsidRPr="00264226">
          <w:rPr>
            <w:rStyle w:val="-"/>
            <w:w w:val="87"/>
            <w:sz w:val="18"/>
            <w:szCs w:val="18"/>
          </w:rPr>
          <w:t>.</w:t>
        </w:r>
        <w:proofErr w:type="spellStart"/>
        <w:r w:rsidRPr="0088399B">
          <w:rPr>
            <w:rStyle w:val="-"/>
            <w:w w:val="87"/>
            <w:sz w:val="18"/>
            <w:szCs w:val="18"/>
            <w:lang w:val="en-US"/>
          </w:rPr>
          <w:t>dmko</w:t>
        </w:r>
        <w:proofErr w:type="spellEnd"/>
        <w:r w:rsidRPr="00264226">
          <w:rPr>
            <w:rStyle w:val="-"/>
            <w:w w:val="87"/>
            <w:sz w:val="18"/>
            <w:szCs w:val="18"/>
          </w:rPr>
          <w:t>.</w:t>
        </w:r>
        <w:r w:rsidRPr="0088399B">
          <w:rPr>
            <w:rStyle w:val="-"/>
            <w:w w:val="87"/>
            <w:sz w:val="18"/>
            <w:szCs w:val="18"/>
            <w:lang w:val="en-US"/>
          </w:rPr>
          <w:t>gr</w:t>
        </w:r>
      </w:hyperlink>
    </w:p>
    <w:p w:rsidR="001557E4" w:rsidRPr="000B5545" w:rsidRDefault="001557E4" w:rsidP="001557E4">
      <w:pPr>
        <w:spacing w:after="0" w:line="240" w:lineRule="auto"/>
        <w:rPr>
          <w:rFonts w:ascii="Palatino Linotype" w:hAnsi="Palatino Linotype"/>
        </w:rPr>
      </w:pPr>
      <w:r w:rsidRPr="000B5545">
        <w:rPr>
          <w:rFonts w:ascii="Palatino Linotype" w:hAnsi="Palatino Linotype"/>
        </w:rPr>
        <w:t xml:space="preserve">Καλάβρυτα </w:t>
      </w:r>
      <w:r w:rsidR="0081359D">
        <w:rPr>
          <w:rFonts w:ascii="Palatino Linotype" w:hAnsi="Palatino Linotype"/>
        </w:rPr>
        <w:t>05</w:t>
      </w:r>
      <w:r w:rsidRPr="000B5545">
        <w:rPr>
          <w:rFonts w:ascii="Palatino Linotype" w:hAnsi="Palatino Linotype"/>
        </w:rPr>
        <w:t>-0</w:t>
      </w:r>
      <w:r w:rsidR="0081359D">
        <w:rPr>
          <w:rFonts w:ascii="Palatino Linotype" w:hAnsi="Palatino Linotype"/>
        </w:rPr>
        <w:t>4</w:t>
      </w:r>
      <w:r w:rsidRPr="000B5545">
        <w:rPr>
          <w:rFonts w:ascii="Palatino Linotype" w:hAnsi="Palatino Linotype"/>
        </w:rPr>
        <w:t xml:space="preserve">-2017                         </w:t>
      </w:r>
    </w:p>
    <w:p w:rsidR="001557E4" w:rsidRPr="000B5545" w:rsidRDefault="001557E4" w:rsidP="001557E4">
      <w:pPr>
        <w:pStyle w:val="a5"/>
        <w:framePr w:w="0" w:hRule="auto" w:hSpace="0" w:wrap="auto" w:hAnchor="text" w:xAlign="left" w:yAlign="inline"/>
        <w:ind w:left="0"/>
        <w:jc w:val="both"/>
        <w:rPr>
          <w:rFonts w:ascii="Palatino Linotype" w:hAnsi="Palatino Linotype"/>
          <w:sz w:val="22"/>
          <w:szCs w:val="22"/>
        </w:rPr>
      </w:pPr>
      <w:r w:rsidRPr="000B5545">
        <w:rPr>
          <w:rFonts w:ascii="Palatino Linotype" w:hAnsi="Palatino Linotype"/>
          <w:sz w:val="22"/>
          <w:szCs w:val="22"/>
        </w:rPr>
        <w:t xml:space="preserve">            Αριθ. </w:t>
      </w:r>
      <w:proofErr w:type="spellStart"/>
      <w:r w:rsidRPr="000B5545">
        <w:rPr>
          <w:rFonts w:ascii="Palatino Linotype" w:hAnsi="Palatino Linotype"/>
          <w:sz w:val="22"/>
          <w:szCs w:val="22"/>
        </w:rPr>
        <w:t>Πρωτ</w:t>
      </w:r>
      <w:proofErr w:type="spellEnd"/>
      <w:r w:rsidRPr="000B5545">
        <w:rPr>
          <w:rFonts w:ascii="Palatino Linotype" w:hAnsi="Palatino Linotype"/>
          <w:sz w:val="22"/>
          <w:szCs w:val="22"/>
        </w:rPr>
        <w:t>.</w:t>
      </w:r>
      <w:r w:rsidR="0081359D">
        <w:rPr>
          <w:rFonts w:ascii="Palatino Linotype" w:hAnsi="Palatino Linotype"/>
          <w:sz w:val="22"/>
          <w:szCs w:val="22"/>
        </w:rPr>
        <w:t xml:space="preserve"> 37</w:t>
      </w:r>
      <w:r>
        <w:rPr>
          <w:rFonts w:ascii="Palatino Linotype" w:hAnsi="Palatino Linotype"/>
          <w:sz w:val="22"/>
          <w:szCs w:val="22"/>
        </w:rPr>
        <w:t xml:space="preserve"> </w:t>
      </w:r>
    </w:p>
    <w:p w:rsidR="00CE071D" w:rsidRPr="001557E4" w:rsidRDefault="00CE071D" w:rsidP="001557E4">
      <w:pPr>
        <w:pStyle w:val="bodytext"/>
        <w:jc w:val="center"/>
        <w:rPr>
          <w:rFonts w:ascii="Palatino Linotype" w:hAnsi="Palatino Linotype"/>
          <w:sz w:val="32"/>
          <w:szCs w:val="32"/>
        </w:rPr>
      </w:pPr>
      <w:r w:rsidRPr="001557E4">
        <w:rPr>
          <w:rFonts w:ascii="Palatino Linotype" w:hAnsi="Palatino Linotype"/>
          <w:sz w:val="32"/>
          <w:szCs w:val="32"/>
        </w:rPr>
        <w:t>Δελτίο Τύπου</w:t>
      </w:r>
    </w:p>
    <w:p w:rsidR="00A11AE5" w:rsidRPr="001557E4" w:rsidRDefault="00A11AE5" w:rsidP="00C12CD3">
      <w:pPr>
        <w:pStyle w:val="bodytext"/>
        <w:jc w:val="both"/>
        <w:rPr>
          <w:rFonts w:ascii="Palatino Linotype" w:hAnsi="Palatino Linotype"/>
          <w:b/>
          <w:sz w:val="28"/>
          <w:szCs w:val="28"/>
        </w:rPr>
      </w:pPr>
      <w:r w:rsidRPr="001557E4">
        <w:rPr>
          <w:rFonts w:ascii="Palatino Linotype" w:hAnsi="Palatino Linotype"/>
          <w:b/>
          <w:sz w:val="28"/>
          <w:szCs w:val="28"/>
        </w:rPr>
        <w:t>18η Μαΐου 2017 Διεθνής Ημέρα Μουσείων</w:t>
      </w:r>
    </w:p>
    <w:p w:rsidR="00A11AE5" w:rsidRPr="004F6F69" w:rsidRDefault="00A11AE5" w:rsidP="00C12CD3">
      <w:pPr>
        <w:pStyle w:val="bodytext"/>
        <w:jc w:val="both"/>
        <w:rPr>
          <w:rFonts w:ascii="Palatino Linotype" w:hAnsi="Palatino Linotype"/>
          <w:b/>
          <w:sz w:val="22"/>
          <w:szCs w:val="22"/>
        </w:rPr>
      </w:pPr>
      <w:r w:rsidRPr="00C12CD3">
        <w:rPr>
          <w:rFonts w:ascii="Palatino Linotype" w:hAnsi="Palatino Linotype"/>
          <w:sz w:val="22"/>
          <w:szCs w:val="22"/>
        </w:rPr>
        <w:t xml:space="preserve">Τιμώμενο Μουσείο: </w:t>
      </w:r>
      <w:r w:rsidR="00D80996" w:rsidRPr="004F6F69">
        <w:rPr>
          <w:rFonts w:ascii="Palatino Linotype" w:hAnsi="Palatino Linotype"/>
          <w:b/>
          <w:sz w:val="22"/>
          <w:szCs w:val="22"/>
        </w:rPr>
        <w:t xml:space="preserve">Δημοτικό Μουσείο Καλαβρυτινού Ολοκαυτώματος     </w:t>
      </w:r>
    </w:p>
    <w:p w:rsidR="009E15BA" w:rsidRPr="0081359D" w:rsidRDefault="009E15BA" w:rsidP="00C12CD3">
      <w:pPr>
        <w:pStyle w:val="Web"/>
        <w:jc w:val="both"/>
        <w:rPr>
          <w:rFonts w:ascii="Palatino Linotype" w:hAnsi="Palatino Linotype"/>
          <w:sz w:val="22"/>
          <w:szCs w:val="22"/>
        </w:rPr>
      </w:pPr>
      <w:r w:rsidRPr="00C12CD3">
        <w:rPr>
          <w:rFonts w:ascii="Palatino Linotype" w:hAnsi="Palatino Linotype"/>
          <w:sz w:val="22"/>
          <w:szCs w:val="22"/>
        </w:rPr>
        <w:t xml:space="preserve">Κάθε χρόνο τη 18η Μαΐου τα μουσεία όλης της χώρας «γιορτάζουν». Πολύ περισσότερο το τιμώμενο για κάθε χρονιά μουσείο, που φέτος έχει επιλεγεί από το Διεθνές Συμβούλιο Μουσείων (ICOM) να είναι το </w:t>
      </w:r>
      <w:r w:rsidR="006B68E4" w:rsidRPr="009718A0">
        <w:rPr>
          <w:rFonts w:ascii="Palatino Linotype" w:hAnsi="Palatino Linotype"/>
          <w:b/>
          <w:sz w:val="22"/>
          <w:szCs w:val="22"/>
        </w:rPr>
        <w:t>Δημοτικό Μουσείο Καλαβρυτινού Ολοκαυτώματος</w:t>
      </w:r>
      <w:r w:rsidRPr="009718A0">
        <w:rPr>
          <w:rFonts w:ascii="Palatino Linotype" w:hAnsi="Palatino Linotype"/>
          <w:b/>
          <w:sz w:val="22"/>
          <w:szCs w:val="22"/>
        </w:rPr>
        <w:t>,</w:t>
      </w:r>
      <w:r w:rsidRPr="00C12CD3">
        <w:rPr>
          <w:rFonts w:ascii="Palatino Linotype" w:hAnsi="Palatino Linotype"/>
          <w:sz w:val="22"/>
          <w:szCs w:val="22"/>
        </w:rPr>
        <w:t xml:space="preserve"> </w:t>
      </w:r>
      <w:r w:rsidR="0081359D">
        <w:rPr>
          <w:rFonts w:ascii="Palatino Linotype" w:hAnsi="Palatino Linotype"/>
          <w:sz w:val="22"/>
          <w:szCs w:val="22"/>
        </w:rPr>
        <w:t xml:space="preserve">ένα </w:t>
      </w:r>
      <w:r w:rsidR="00905EAF">
        <w:rPr>
          <w:rFonts w:ascii="Palatino Linotype" w:hAnsi="Palatino Linotype"/>
          <w:sz w:val="22"/>
          <w:szCs w:val="22"/>
        </w:rPr>
        <w:t>Μουσείο με παγκόσμιο συμβολισμό</w:t>
      </w:r>
      <w:r w:rsidR="0081359D">
        <w:rPr>
          <w:rFonts w:ascii="Palatino Linotype" w:hAnsi="Palatino Linotype"/>
          <w:sz w:val="22"/>
          <w:szCs w:val="22"/>
        </w:rPr>
        <w:t>. Μ</w:t>
      </w:r>
      <w:r w:rsidRPr="00C12CD3">
        <w:rPr>
          <w:rFonts w:ascii="Palatino Linotype" w:hAnsi="Palatino Linotype"/>
          <w:sz w:val="22"/>
          <w:szCs w:val="22"/>
        </w:rPr>
        <w:t xml:space="preserve">ια τιμή που </w:t>
      </w:r>
      <w:r w:rsidRPr="0081359D">
        <w:rPr>
          <w:rFonts w:ascii="Palatino Linotype" w:hAnsi="Palatino Linotype"/>
          <w:sz w:val="22"/>
          <w:szCs w:val="22"/>
        </w:rPr>
        <w:t>οφείλεται τόσο στην προσφορά του</w:t>
      </w:r>
      <w:r w:rsidR="00A773CB" w:rsidRPr="0081359D">
        <w:rPr>
          <w:rFonts w:ascii="Palatino Linotype" w:hAnsi="Palatino Linotype"/>
          <w:sz w:val="22"/>
          <w:szCs w:val="22"/>
        </w:rPr>
        <w:t xml:space="preserve"> στη διαφύλαξη της Μνήμης του Ολοκαυτώματος</w:t>
      </w:r>
      <w:r w:rsidRPr="0081359D">
        <w:rPr>
          <w:rFonts w:ascii="Palatino Linotype" w:hAnsi="Palatino Linotype"/>
          <w:sz w:val="22"/>
          <w:szCs w:val="22"/>
        </w:rPr>
        <w:t xml:space="preserve"> όσο και στ</w:t>
      </w:r>
      <w:r w:rsidR="00905EAF" w:rsidRPr="0081359D">
        <w:rPr>
          <w:rFonts w:ascii="Palatino Linotype" w:hAnsi="Palatino Linotype"/>
          <w:sz w:val="22"/>
          <w:szCs w:val="22"/>
        </w:rPr>
        <w:t xml:space="preserve">η συμβολή του </w:t>
      </w:r>
      <w:r w:rsidR="0081359D">
        <w:rPr>
          <w:rFonts w:ascii="Palatino Linotype" w:hAnsi="Palatino Linotype"/>
          <w:sz w:val="22"/>
          <w:szCs w:val="22"/>
        </w:rPr>
        <w:t xml:space="preserve">στην ενίσχυση της μάθησης και </w:t>
      </w:r>
      <w:r w:rsidR="0081359D" w:rsidRPr="0081359D">
        <w:rPr>
          <w:rFonts w:ascii="Palatino Linotype" w:hAnsi="Palatino Linotype"/>
          <w:sz w:val="22"/>
          <w:szCs w:val="22"/>
        </w:rPr>
        <w:t>την προώθηση της αμοιβαίας κατανόησης</w:t>
      </w:r>
      <w:r w:rsidR="000E092B">
        <w:rPr>
          <w:rFonts w:ascii="Palatino Linotype" w:hAnsi="Palatino Linotype"/>
          <w:sz w:val="22"/>
          <w:szCs w:val="22"/>
        </w:rPr>
        <w:t xml:space="preserve"> και κοινωνικής συμφιλίωσης</w:t>
      </w:r>
      <w:r w:rsidR="0081359D" w:rsidRPr="0081359D">
        <w:rPr>
          <w:rFonts w:ascii="Palatino Linotype" w:hAnsi="Palatino Linotype"/>
          <w:sz w:val="22"/>
          <w:szCs w:val="22"/>
        </w:rPr>
        <w:t>, για την ειρήνη και τη συνεργασία μεταξύ των ανθρώπων</w:t>
      </w:r>
      <w:r w:rsidR="0081359D">
        <w:rPr>
          <w:rFonts w:ascii="Palatino Linotype" w:hAnsi="Palatino Linotype"/>
          <w:sz w:val="22"/>
          <w:szCs w:val="22"/>
        </w:rPr>
        <w:t xml:space="preserve"> και των λαών</w:t>
      </w:r>
      <w:r w:rsidR="0081359D" w:rsidRPr="0081359D">
        <w:rPr>
          <w:rFonts w:ascii="Palatino Linotype" w:hAnsi="Palatino Linotype"/>
          <w:sz w:val="22"/>
          <w:szCs w:val="22"/>
        </w:rPr>
        <w:t>.</w:t>
      </w:r>
    </w:p>
    <w:p w:rsidR="009E15BA" w:rsidRPr="00C12CD3" w:rsidRDefault="009E15BA" w:rsidP="00C12CD3">
      <w:pPr>
        <w:pStyle w:val="Web"/>
        <w:jc w:val="both"/>
        <w:rPr>
          <w:rFonts w:ascii="Palatino Linotype" w:hAnsi="Palatino Linotype"/>
          <w:sz w:val="22"/>
          <w:szCs w:val="22"/>
        </w:rPr>
      </w:pPr>
      <w:r w:rsidRPr="00C12CD3">
        <w:rPr>
          <w:rFonts w:ascii="Palatino Linotype" w:hAnsi="Palatino Linotype"/>
          <w:sz w:val="22"/>
          <w:szCs w:val="22"/>
        </w:rPr>
        <w:t>Στο πλαίσιο λοιπόν της Διεθνούς Ημέρας Μουσείων, που καθιέρωσε το ICOM από το 1977 στην προσπάθειά του να αναδείξει τον ρόλο των ιδρυμάτων αυτών στη σύγχρονη κοινωνία, τα μουσεία ανοίγουν εκείνη την ημέρα τις «πύλες» τους με ελεύθερη είσοδο στο κοινό και με πλήθος εκδηλώσεων</w:t>
      </w:r>
      <w:r w:rsidR="009718A0">
        <w:rPr>
          <w:rFonts w:ascii="Palatino Linotype" w:hAnsi="Palatino Linotype"/>
          <w:sz w:val="22"/>
          <w:szCs w:val="22"/>
        </w:rPr>
        <w:t>, όπως</w:t>
      </w:r>
      <w:r w:rsidRPr="00C12CD3">
        <w:rPr>
          <w:rFonts w:ascii="Palatino Linotype" w:hAnsi="Palatino Linotype"/>
          <w:sz w:val="22"/>
          <w:szCs w:val="22"/>
        </w:rPr>
        <w:t xml:space="preserve"> </w:t>
      </w:r>
      <w:r w:rsidR="009718A0" w:rsidRPr="00C12CD3">
        <w:rPr>
          <w:rFonts w:ascii="Palatino Linotype" w:hAnsi="Palatino Linotype"/>
          <w:sz w:val="22"/>
          <w:szCs w:val="22"/>
        </w:rPr>
        <w:t>θεματικές περιηγήσεις, ξεναγήσεις και εκπαιδευτικά προγράμματα</w:t>
      </w:r>
      <w:r w:rsidR="009718A0">
        <w:rPr>
          <w:rFonts w:ascii="Palatino Linotype" w:hAnsi="Palatino Linotype"/>
          <w:sz w:val="22"/>
          <w:szCs w:val="22"/>
        </w:rPr>
        <w:t>,</w:t>
      </w:r>
      <w:r w:rsidR="009718A0" w:rsidRPr="00C12CD3">
        <w:rPr>
          <w:rFonts w:ascii="Palatino Linotype" w:hAnsi="Palatino Linotype"/>
          <w:sz w:val="22"/>
          <w:szCs w:val="22"/>
        </w:rPr>
        <w:t xml:space="preserve"> ομιλίες, ημερίδες, εκθέσεις, προβολές κα</w:t>
      </w:r>
      <w:r w:rsidR="009718A0">
        <w:rPr>
          <w:rFonts w:ascii="Palatino Linotype" w:hAnsi="Palatino Linotype"/>
          <w:sz w:val="22"/>
          <w:szCs w:val="22"/>
        </w:rPr>
        <w:t xml:space="preserve">ι ποικίλες άλλες δραστηριότητες </w:t>
      </w:r>
      <w:r w:rsidRPr="00C12CD3">
        <w:rPr>
          <w:rFonts w:ascii="Palatino Linotype" w:hAnsi="Palatino Linotype"/>
          <w:sz w:val="22"/>
          <w:szCs w:val="22"/>
        </w:rPr>
        <w:t xml:space="preserve">περιβάλλουν τον εορτασμό. </w:t>
      </w:r>
    </w:p>
    <w:p w:rsidR="00C12CD3" w:rsidRPr="00C12CD3" w:rsidRDefault="009E15BA" w:rsidP="00C12CD3">
      <w:pPr>
        <w:pStyle w:val="bodytext"/>
        <w:jc w:val="both"/>
        <w:rPr>
          <w:rFonts w:ascii="Palatino Linotype" w:hAnsi="Palatino Linotype"/>
          <w:sz w:val="22"/>
          <w:szCs w:val="22"/>
        </w:rPr>
      </w:pPr>
      <w:r w:rsidRPr="00C12CD3">
        <w:rPr>
          <w:rFonts w:ascii="Palatino Linotype" w:hAnsi="Palatino Linotype"/>
          <w:sz w:val="22"/>
          <w:szCs w:val="22"/>
        </w:rPr>
        <w:t xml:space="preserve">Κάθε χρόνο η ημέρα αυτή είναι αφιερωμένη σ’ ένα συγκεκριμένο θέμα που αφορά στα μουσεία και στην προστασία της πολιτιστικής κληρονομιάς. </w:t>
      </w:r>
      <w:r w:rsidR="00C12CD3" w:rsidRPr="00C12CD3">
        <w:rPr>
          <w:rFonts w:ascii="Palatino Linotype" w:hAnsi="Palatino Linotype"/>
          <w:sz w:val="22"/>
          <w:szCs w:val="22"/>
        </w:rPr>
        <w:t>Για το 2017 το Διεθνές Συμβούλιο Μουσείων (ICOM) έχει επιλέξει το θέμα </w:t>
      </w:r>
      <w:r w:rsidR="00C12CD3" w:rsidRPr="00C12CD3">
        <w:rPr>
          <w:rFonts w:ascii="Palatino Linotype" w:hAnsi="Palatino Linotype" w:cs="Calibri"/>
          <w:b/>
          <w:bCs/>
          <w:i/>
          <w:iCs/>
          <w:sz w:val="22"/>
          <w:szCs w:val="22"/>
        </w:rPr>
        <w:t>«Μουσεία και αμφιλεγόμενες ιστορίες: τα μουσεία μιλούν για εκείνα που δεν λέγονται»</w:t>
      </w:r>
      <w:r w:rsidR="00C12CD3" w:rsidRPr="00C12CD3">
        <w:rPr>
          <w:rFonts w:ascii="Palatino Linotype" w:hAnsi="Palatino Linotype"/>
          <w:b/>
          <w:bCs/>
          <w:i/>
          <w:iCs/>
          <w:sz w:val="22"/>
          <w:szCs w:val="22"/>
        </w:rPr>
        <w:t>.</w:t>
      </w:r>
      <w:r w:rsidR="00C12CD3" w:rsidRPr="00C12CD3">
        <w:rPr>
          <w:rFonts w:ascii="Palatino Linotype" w:hAnsi="Palatino Linotype"/>
          <w:sz w:val="22"/>
          <w:szCs w:val="22"/>
        </w:rPr>
        <w:t xml:space="preserve"> </w:t>
      </w:r>
    </w:p>
    <w:p w:rsidR="007F533D" w:rsidRDefault="007F533D" w:rsidP="004F6F69">
      <w:pPr>
        <w:jc w:val="both"/>
        <w:rPr>
          <w:rFonts w:ascii="Palatino Linotype" w:hAnsi="Palatino Linotype"/>
        </w:rPr>
      </w:pPr>
      <w:r w:rsidRPr="004F6F69">
        <w:rPr>
          <w:rFonts w:ascii="Palatino Linotype" w:hAnsi="Palatino Linotype"/>
        </w:rPr>
        <w:t xml:space="preserve">Η κεντρική εκδήλωση του εορτασμού θα </w:t>
      </w:r>
      <w:r w:rsidR="00BA05B7" w:rsidRPr="004F6F69">
        <w:rPr>
          <w:rFonts w:ascii="Palatino Linotype" w:hAnsi="Palatino Linotype"/>
        </w:rPr>
        <w:t>πραγματοποιηθεί</w:t>
      </w:r>
      <w:r w:rsidRPr="004F6F69">
        <w:rPr>
          <w:rFonts w:ascii="Palatino Linotype" w:hAnsi="Palatino Linotype"/>
        </w:rPr>
        <w:t xml:space="preserve">  στα Καλάβρυτα , στον περιβάλλοντα χώρο του Μουσείου, στις  19 </w:t>
      </w:r>
      <w:r w:rsidR="00BA05B7" w:rsidRPr="004F6F69">
        <w:rPr>
          <w:rFonts w:ascii="Palatino Linotype" w:hAnsi="Palatino Linotype"/>
        </w:rPr>
        <w:t>Μάιου</w:t>
      </w:r>
      <w:r w:rsidRPr="004F6F69">
        <w:rPr>
          <w:rFonts w:ascii="Palatino Linotype" w:hAnsi="Palatino Linotype"/>
        </w:rPr>
        <w:t xml:space="preserve"> </w:t>
      </w:r>
      <w:r w:rsidR="00BA05B7" w:rsidRPr="004F6F69">
        <w:rPr>
          <w:rFonts w:ascii="Palatino Linotype" w:hAnsi="Palatino Linotype"/>
        </w:rPr>
        <w:t>2017. Περισσότερες  λεπτομέρειες θα ανακοινωθούν τις επόμενες ημέρες.</w:t>
      </w:r>
      <w:bookmarkStart w:id="0" w:name="_GoBack"/>
      <w:bookmarkEnd w:id="0"/>
    </w:p>
    <w:p w:rsidR="00264226" w:rsidRPr="004F6F69" w:rsidRDefault="00CE071D" w:rsidP="004F6F69">
      <w:pPr>
        <w:jc w:val="both"/>
        <w:rPr>
          <w:rFonts w:ascii="Palatino Linotype" w:hAnsi="Palatino Linotype"/>
        </w:rPr>
      </w:pPr>
      <w:r>
        <w:rPr>
          <w:rFonts w:ascii="Palatino Linotype" w:hAnsi="Palatino Linotype"/>
        </w:rPr>
        <w:t>Από το Δ.Μ.Κ.Ο.</w:t>
      </w:r>
    </w:p>
    <w:sectPr w:rsidR="00264226" w:rsidRPr="004F6F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BB"/>
    <w:rsid w:val="0001079C"/>
    <w:rsid w:val="000E092B"/>
    <w:rsid w:val="00120694"/>
    <w:rsid w:val="001557E4"/>
    <w:rsid w:val="00264226"/>
    <w:rsid w:val="004F6F69"/>
    <w:rsid w:val="006B68E4"/>
    <w:rsid w:val="00785DBB"/>
    <w:rsid w:val="007F533D"/>
    <w:rsid w:val="0081359D"/>
    <w:rsid w:val="00905EAF"/>
    <w:rsid w:val="009718A0"/>
    <w:rsid w:val="009E15BA"/>
    <w:rsid w:val="00A11AE5"/>
    <w:rsid w:val="00A773CB"/>
    <w:rsid w:val="00BA05B7"/>
    <w:rsid w:val="00C12CD3"/>
    <w:rsid w:val="00CE071D"/>
    <w:rsid w:val="00D80996"/>
    <w:rsid w:val="00D83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3B59C-78E9-44C4-8CC6-972C5BB9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785DBB"/>
    <w:rPr>
      <w:color w:val="0000FF"/>
      <w:u w:val="single"/>
    </w:rPr>
  </w:style>
  <w:style w:type="paragraph" w:customStyle="1" w:styleId="bodytext">
    <w:name w:val="bodytext"/>
    <w:basedOn w:val="a"/>
    <w:rsid w:val="00785D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D80996"/>
    <w:rPr>
      <w:i/>
      <w:iCs/>
    </w:rPr>
  </w:style>
  <w:style w:type="paragraph" w:styleId="Web">
    <w:name w:val="Normal (Web)"/>
    <w:basedOn w:val="a"/>
    <w:uiPriority w:val="99"/>
    <w:semiHidden/>
    <w:unhideWhenUsed/>
    <w:rsid w:val="009E15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E15BA"/>
    <w:rPr>
      <w:b/>
      <w:bCs/>
    </w:rPr>
  </w:style>
  <w:style w:type="paragraph" w:styleId="a5">
    <w:name w:val="envelope address"/>
    <w:basedOn w:val="a"/>
    <w:rsid w:val="001557E4"/>
    <w:pPr>
      <w:framePr w:w="7920" w:h="1980" w:hRule="exact" w:hSpace="180" w:wrap="auto" w:hAnchor="page" w:xAlign="center" w:yAlign="bottom"/>
      <w:spacing w:after="0" w:line="240" w:lineRule="auto"/>
      <w:ind w:left="2880"/>
    </w:pPr>
    <w:rPr>
      <w:rFonts w:ascii="Arial" w:eastAsia="Times New Roman" w:hAnsi="Arial" w:cs="Arial"/>
      <w:sz w:val="24"/>
      <w:szCs w:val="24"/>
      <w:lang w:eastAsia="el-GR"/>
    </w:rPr>
  </w:style>
  <w:style w:type="paragraph" w:styleId="a6">
    <w:name w:val="Balloon Text"/>
    <w:basedOn w:val="a"/>
    <w:link w:val="Char"/>
    <w:uiPriority w:val="99"/>
    <w:semiHidden/>
    <w:unhideWhenUsed/>
    <w:rsid w:val="001557E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155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3307">
      <w:bodyDiv w:val="1"/>
      <w:marLeft w:val="0"/>
      <w:marRight w:val="0"/>
      <w:marTop w:val="0"/>
      <w:marBottom w:val="0"/>
      <w:divBdr>
        <w:top w:val="none" w:sz="0" w:space="0" w:color="auto"/>
        <w:left w:val="none" w:sz="0" w:space="0" w:color="auto"/>
        <w:bottom w:val="none" w:sz="0" w:space="0" w:color="auto"/>
        <w:right w:val="none" w:sz="0" w:space="0" w:color="auto"/>
      </w:divBdr>
    </w:div>
    <w:div w:id="683822174">
      <w:bodyDiv w:val="1"/>
      <w:marLeft w:val="0"/>
      <w:marRight w:val="0"/>
      <w:marTop w:val="0"/>
      <w:marBottom w:val="0"/>
      <w:divBdr>
        <w:top w:val="none" w:sz="0" w:space="0" w:color="auto"/>
        <w:left w:val="none" w:sz="0" w:space="0" w:color="auto"/>
        <w:bottom w:val="none" w:sz="0" w:space="0" w:color="auto"/>
        <w:right w:val="none" w:sz="0" w:space="0" w:color="auto"/>
      </w:divBdr>
    </w:div>
    <w:div w:id="19324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mko.gr" TargetMode="External"/><Relationship Id="rId5" Type="http://schemas.openxmlformats.org/officeDocument/2006/relationships/hyperlink" Target="mailto:info@dmko.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298</Words>
  <Characters>1610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3</cp:revision>
  <dcterms:created xsi:type="dcterms:W3CDTF">2017-04-05T12:43:00Z</dcterms:created>
  <dcterms:modified xsi:type="dcterms:W3CDTF">2017-04-05T12:48:00Z</dcterms:modified>
</cp:coreProperties>
</file>